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E30B88">
      <w:pPr>
        <w:ind w:left="-284"/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36ECEE28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</w:t>
            </w:r>
            <w:r w:rsidR="00AB7875">
              <w:rPr>
                <w:rFonts w:ascii="Rubik" w:eastAsia="Aptos" w:hAnsi="Rubik" w:cs="Rubik"/>
                <w:kern w:val="2"/>
                <w:sz w:val="34"/>
                <w:szCs w:val="34"/>
              </w:rPr>
              <w:t>A</w:t>
            </w:r>
            <w:r w:rsidR="002C052C">
              <w:rPr>
                <w:rFonts w:ascii="Rubik" w:eastAsia="Aptos" w:hAnsi="Rubik" w:cs="Rubik"/>
                <w:kern w:val="2"/>
                <w:sz w:val="34"/>
                <w:szCs w:val="34"/>
              </w:rPr>
              <w:t>122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1DA9040E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AB7875">
              <w:rPr>
                <w:rFonts w:ascii="Rubik" w:hAnsi="Rubik" w:cs="Rubik"/>
                <w:color w:val="000000"/>
                <w:sz w:val="34"/>
                <w:szCs w:val="34"/>
              </w:rPr>
              <w:t xml:space="preserve">LEADS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DC21E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AB7875">
              <w:rPr>
                <w:rFonts w:ascii="Rubik" w:hAnsi="Rubik" w:cs="Rubik"/>
                <w:color w:val="000000"/>
                <w:sz w:val="34"/>
                <w:szCs w:val="34"/>
              </w:rPr>
              <w:t>MENLYN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3EF8FF3F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24501C">
        <w:rPr>
          <w:rFonts w:ascii="Rubik" w:hAnsi="Rubik" w:cs="Rubik"/>
          <w:sz w:val="20"/>
          <w:szCs w:val="20"/>
        </w:rPr>
        <w:t>8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</w:t>
      </w:r>
      <w:r w:rsidR="00E30B88">
        <w:rPr>
          <w:rFonts w:ascii="Rubik" w:hAnsi="Rubik" w:cs="Rubik"/>
          <w:sz w:val="20"/>
          <w:szCs w:val="20"/>
        </w:rPr>
        <w:t xml:space="preserve">Corporate </w:t>
      </w:r>
      <w:r w:rsidR="00AB7875">
        <w:rPr>
          <w:rFonts w:ascii="Rubik" w:hAnsi="Rubik" w:cs="Rubik"/>
          <w:sz w:val="20"/>
          <w:szCs w:val="20"/>
        </w:rPr>
        <w:t>Marketing</w:t>
      </w:r>
      <w:r w:rsidRPr="008525D0">
        <w:rPr>
          <w:rFonts w:ascii="Rubik" w:hAnsi="Rubik" w:cs="Rubik"/>
          <w:sz w:val="20"/>
          <w:szCs w:val="20"/>
        </w:rPr>
        <w:t xml:space="preserve">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AB7875">
        <w:rPr>
          <w:rFonts w:ascii="Rubik" w:hAnsi="Rubik" w:cs="Rubik"/>
          <w:b/>
          <w:bCs/>
          <w:sz w:val="20"/>
          <w:szCs w:val="20"/>
        </w:rPr>
        <w:t xml:space="preserve">Menlyn 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Dealership – </w:t>
      </w:r>
      <w:r w:rsidR="00AB7875">
        <w:rPr>
          <w:rFonts w:ascii="Rubik" w:hAnsi="Rubik" w:cs="Rubik"/>
          <w:b/>
          <w:bCs/>
          <w:sz w:val="20"/>
          <w:szCs w:val="20"/>
        </w:rPr>
        <w:t xml:space="preserve">Gauteng </w:t>
      </w:r>
      <w:r w:rsidRPr="008525D0">
        <w:rPr>
          <w:rFonts w:ascii="Rubik" w:hAnsi="Rubik" w:cs="Rubik"/>
          <w:b/>
          <w:bCs/>
          <w:sz w:val="20"/>
          <w:szCs w:val="20"/>
        </w:rPr>
        <w:t>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6A15E558" w14:textId="77777777" w:rsidR="00E14A43" w:rsidRPr="00E14A43" w:rsidRDefault="003850D6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color w:val="000000" w:themeColor="text1"/>
          <w:sz w:val="20"/>
          <w:szCs w:val="20"/>
        </w:rPr>
        <w:t>Establish and structure a Leads Team to support Group Leads management and handle CSI follow-up calls</w:t>
      </w: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017EAFED" w14:textId="77777777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color w:val="000000" w:themeColor="text1"/>
          <w:sz w:val="20"/>
          <w:szCs w:val="20"/>
        </w:rPr>
        <w:t>Analyse leads data to identify trends, opportunities, and areas for improvement.</w:t>
      </w: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0C32AD4E" w14:textId="77777777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Monitor and evaluate the effectiveness of lead generation campaigns with Dealership Management and Lead Management </w:t>
      </w:r>
    </w:p>
    <w:p w14:paraId="33A36716" w14:textId="77777777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Act as the main point of contact between Lead Department, Dealer Principals, Sales Managers and Sales Executives. </w:t>
      </w:r>
    </w:p>
    <w:p w14:paraId="6E2FA39D" w14:textId="77777777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Conduct and manage all dealer training for the CMS and Logimeter platforms.</w:t>
      </w:r>
    </w:p>
    <w:p w14:paraId="12EE05E7" w14:textId="77777777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 Address customer inquiries and ensure a positive experience throughout the pre-sales process. </w:t>
      </w:r>
    </w:p>
    <w:p w14:paraId="2B389507" w14:textId="4B659410" w:rsidR="00E14A43" w:rsidRPr="00E14A43" w:rsidRDefault="00E14A43" w:rsidP="00E14A43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Stay updated on industry trends and best practices in lead management.</w:t>
      </w:r>
    </w:p>
    <w:p w14:paraId="1F553E6D" w14:textId="73CFC211" w:rsidR="00525F68" w:rsidRPr="00E30B88" w:rsidRDefault="0008648E" w:rsidP="00E30B88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55316065" w14:textId="1FD2EEC4" w:rsidR="0023315C" w:rsidRDefault="00E14A43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>Matric</w:t>
      </w:r>
    </w:p>
    <w:p w14:paraId="58414114" w14:textId="39478B64" w:rsidR="00E14A43" w:rsidRDefault="00E14A43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NCA qualification </w:t>
      </w:r>
    </w:p>
    <w:p w14:paraId="3F06FCE5" w14:textId="77777777" w:rsidR="00E14A43" w:rsidRDefault="00E14A43" w:rsidP="00E14A43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Proven experience in sales, or marketing in the Motor Industry (3-5 years preferred)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25B4D39B" w14:textId="77777777" w:rsidR="00E14A43" w:rsidRDefault="00E14A43" w:rsidP="00E14A43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Proficiency in CRM systems, Logimeter, LMS and CMS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43F5821A" w14:textId="77777777" w:rsidR="00E14A43" w:rsidRDefault="00E14A43" w:rsidP="00E14A43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Strong analytical skills with experience in data interpretation and reporting. </w:t>
      </w:r>
    </w:p>
    <w:p w14:paraId="555FD433" w14:textId="77777777" w:rsidR="00E14A43" w:rsidRDefault="00E14A43" w:rsidP="00E14A43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Leadership skills to coordinate between Dealership Sales Teams and Lead Agents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46839237" w14:textId="77777777" w:rsidR="00E14A43" w:rsidRDefault="00E14A43" w:rsidP="00E14A43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>Familiarity with digital marketing techniques and social media advertising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60D3B0E5" w14:textId="763060A3" w:rsidR="00525F68" w:rsidRPr="00E30B88" w:rsidRDefault="00E14A43" w:rsidP="00E30B88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E14A43">
        <w:rPr>
          <w:rFonts w:ascii="Rubik" w:eastAsia="Times New Roman" w:hAnsi="Rubik" w:cs="Rubik"/>
          <w:bCs/>
          <w:kern w:val="2"/>
          <w:sz w:val="20"/>
          <w:szCs w:val="20"/>
        </w:rPr>
        <w:t xml:space="preserve">Valid South African Drivers licence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03B8B694" w:rsidR="007A649F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Corporate Marketing</w:t>
      </w:r>
      <w:r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</w:t>
      </w:r>
      <w:r w:rsidR="00AC7482"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Group</w:t>
      </w:r>
      <w:r w:rsidR="00E30B88"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Marketing Manager</w:t>
      </w:r>
      <w:r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E30B88"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Odette Kotze </w:t>
      </w:r>
      <w:hyperlink r:id="rId7" w:history="1">
        <w:r w:rsidR="00E30B88" w:rsidRPr="00E30B88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OdetteK@westvaal.co.za</w:t>
        </w:r>
      </w:hyperlink>
      <w:r w:rsidR="00E30B88"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DC21E0"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0A3DF5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Group HR Manager </w:t>
      </w:r>
      <w:hyperlink r:id="rId8" w:history="1">
        <w:r w:rsidR="000A3DF5" w:rsidRPr="008B4966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suzettem@westvaal.co.za</w:t>
        </w:r>
      </w:hyperlink>
    </w:p>
    <w:p w14:paraId="50AB9C01" w14:textId="77777777" w:rsidR="000A3DF5" w:rsidRPr="00E30B88" w:rsidRDefault="000A3DF5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232F8A33" w14:textId="4014385D" w:rsidR="00E572E9" w:rsidRPr="00E30B88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E30B88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65B7200B" w14:textId="77777777" w:rsidR="00DC21E0" w:rsidRPr="00E30B88" w:rsidRDefault="00DC21E0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75595473" w14:textId="3B88B78E" w:rsidR="007C44BE" w:rsidRPr="00E30B88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E30B88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DE3D1D">
        <w:rPr>
          <w:rFonts w:ascii="Rubik" w:eastAsia="Times New Roman" w:hAnsi="Rubik" w:cs="Rubik"/>
          <w:b/>
          <w:kern w:val="2"/>
          <w:lang w:val="en-US"/>
        </w:rPr>
        <w:t>9</w:t>
      </w:r>
      <w:r w:rsidR="00DC21E0" w:rsidRPr="00E30B88">
        <w:rPr>
          <w:rFonts w:ascii="Rubik" w:eastAsia="Times New Roman" w:hAnsi="Rubik" w:cs="Rubik"/>
          <w:b/>
          <w:kern w:val="2"/>
          <w:lang w:val="en-US"/>
        </w:rPr>
        <w:t xml:space="preserve"> December 2025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E30B88" w:rsidRDefault="007C44BE" w:rsidP="007C44BE">
            <w:pPr>
              <w:rPr>
                <w:rFonts w:ascii="Rubik" w:eastAsia="Times New Roman" w:hAnsi="Rubik" w:cs="Rubik"/>
                <w:b/>
                <w:kern w:val="2"/>
                <w:sz w:val="20"/>
                <w:szCs w:val="20"/>
              </w:rPr>
            </w:pPr>
          </w:p>
        </w:tc>
        <w:tc>
          <w:tcPr>
            <w:tcW w:w="7995" w:type="dxa"/>
            <w:hideMark/>
          </w:tcPr>
          <w:p w14:paraId="62F3F5C0" w14:textId="53A42705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E30B88">
      <w:headerReference w:type="default" r:id="rId9"/>
      <w:footerReference w:type="default" r:id="rId10"/>
      <w:pgSz w:w="11906" w:h="16838" w:code="9"/>
      <w:pgMar w:top="1276" w:right="849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D7E7" w14:textId="77777777" w:rsidR="00005C14" w:rsidRDefault="00005C14" w:rsidP="00FF19EC">
      <w:pPr>
        <w:spacing w:after="0" w:line="240" w:lineRule="auto"/>
      </w:pPr>
      <w:r>
        <w:separator/>
      </w:r>
    </w:p>
  </w:endnote>
  <w:endnote w:type="continuationSeparator" w:id="0">
    <w:p w14:paraId="60C1271B" w14:textId="77777777" w:rsidR="00005C14" w:rsidRDefault="00005C14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A9AF" w14:textId="77777777" w:rsidR="00005C14" w:rsidRDefault="00005C14" w:rsidP="00FF19EC">
      <w:pPr>
        <w:spacing w:after="0" w:line="240" w:lineRule="auto"/>
      </w:pPr>
      <w:r>
        <w:separator/>
      </w:r>
    </w:p>
  </w:footnote>
  <w:footnote w:type="continuationSeparator" w:id="0">
    <w:p w14:paraId="049EEAC3" w14:textId="77777777" w:rsidR="00005C14" w:rsidRDefault="00005C14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225619723" name="Picture 225619723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E317D"/>
    <w:multiLevelType w:val="multilevel"/>
    <w:tmpl w:val="8C12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1ACA"/>
    <w:multiLevelType w:val="multilevel"/>
    <w:tmpl w:val="8C12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4037"/>
    <w:multiLevelType w:val="multilevel"/>
    <w:tmpl w:val="8C12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27F72"/>
    <w:multiLevelType w:val="multilevel"/>
    <w:tmpl w:val="8C12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731D"/>
    <w:multiLevelType w:val="multilevel"/>
    <w:tmpl w:val="C80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78387">
    <w:abstractNumId w:val="9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2"/>
  </w:num>
  <w:num w:numId="6" w16cid:durableId="1654797765">
    <w:abstractNumId w:val="4"/>
  </w:num>
  <w:num w:numId="7" w16cid:durableId="290325700">
    <w:abstractNumId w:val="13"/>
  </w:num>
  <w:num w:numId="8" w16cid:durableId="11227746">
    <w:abstractNumId w:val="5"/>
  </w:num>
  <w:num w:numId="9" w16cid:durableId="1216308413">
    <w:abstractNumId w:val="11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5"/>
  </w:num>
  <w:num w:numId="13" w16cid:durableId="1711490859">
    <w:abstractNumId w:val="6"/>
  </w:num>
  <w:num w:numId="14" w16cid:durableId="1066614197">
    <w:abstractNumId w:val="8"/>
  </w:num>
  <w:num w:numId="15" w16cid:durableId="1337615063">
    <w:abstractNumId w:val="10"/>
  </w:num>
  <w:num w:numId="16" w16cid:durableId="1911036954">
    <w:abstractNumId w:val="14"/>
  </w:num>
  <w:num w:numId="17" w16cid:durableId="338117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5C14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A3DF5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75872"/>
    <w:rsid w:val="00192012"/>
    <w:rsid w:val="00192FD8"/>
    <w:rsid w:val="001955BE"/>
    <w:rsid w:val="001A423B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659E3"/>
    <w:rsid w:val="0029483B"/>
    <w:rsid w:val="002C052C"/>
    <w:rsid w:val="002C2CF8"/>
    <w:rsid w:val="0030160B"/>
    <w:rsid w:val="00341B5C"/>
    <w:rsid w:val="003850D6"/>
    <w:rsid w:val="00393DE5"/>
    <w:rsid w:val="00394836"/>
    <w:rsid w:val="003D2AFA"/>
    <w:rsid w:val="003E001F"/>
    <w:rsid w:val="003F76D4"/>
    <w:rsid w:val="00400265"/>
    <w:rsid w:val="00434170"/>
    <w:rsid w:val="00447756"/>
    <w:rsid w:val="004629CD"/>
    <w:rsid w:val="00472921"/>
    <w:rsid w:val="004828B6"/>
    <w:rsid w:val="0048384C"/>
    <w:rsid w:val="0049253A"/>
    <w:rsid w:val="00493C29"/>
    <w:rsid w:val="004C13A3"/>
    <w:rsid w:val="004C5B44"/>
    <w:rsid w:val="00525AB1"/>
    <w:rsid w:val="00525F68"/>
    <w:rsid w:val="005326F1"/>
    <w:rsid w:val="00533189"/>
    <w:rsid w:val="00546863"/>
    <w:rsid w:val="0059653A"/>
    <w:rsid w:val="005A2049"/>
    <w:rsid w:val="005A5268"/>
    <w:rsid w:val="005A6F4D"/>
    <w:rsid w:val="005F1D1F"/>
    <w:rsid w:val="005F3721"/>
    <w:rsid w:val="005F3BFC"/>
    <w:rsid w:val="005F59C5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62F8D"/>
    <w:rsid w:val="009A5928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B7875"/>
    <w:rsid w:val="00AC7482"/>
    <w:rsid w:val="00AC7BCC"/>
    <w:rsid w:val="00AD1084"/>
    <w:rsid w:val="00B14681"/>
    <w:rsid w:val="00B200CC"/>
    <w:rsid w:val="00B250CE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53080"/>
    <w:rsid w:val="00C541C8"/>
    <w:rsid w:val="00C7712B"/>
    <w:rsid w:val="00C860BC"/>
    <w:rsid w:val="00C93AE9"/>
    <w:rsid w:val="00CB1F5A"/>
    <w:rsid w:val="00CD7EB3"/>
    <w:rsid w:val="00CE3BB4"/>
    <w:rsid w:val="00D04A0F"/>
    <w:rsid w:val="00D40D0E"/>
    <w:rsid w:val="00D55044"/>
    <w:rsid w:val="00D5670A"/>
    <w:rsid w:val="00D6363A"/>
    <w:rsid w:val="00D677E0"/>
    <w:rsid w:val="00D84480"/>
    <w:rsid w:val="00D86D99"/>
    <w:rsid w:val="00DA6FB9"/>
    <w:rsid w:val="00DB5155"/>
    <w:rsid w:val="00DC21E0"/>
    <w:rsid w:val="00DD672B"/>
    <w:rsid w:val="00DE3D1D"/>
    <w:rsid w:val="00E00CA9"/>
    <w:rsid w:val="00E06112"/>
    <w:rsid w:val="00E14A43"/>
    <w:rsid w:val="00E30B88"/>
    <w:rsid w:val="00E55E3E"/>
    <w:rsid w:val="00E572E9"/>
    <w:rsid w:val="00E71F88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ettem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etteK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1987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Suzette Maass</cp:lastModifiedBy>
  <cp:revision>3</cp:revision>
  <cp:lastPrinted>2025-04-30T13:49:00Z</cp:lastPrinted>
  <dcterms:created xsi:type="dcterms:W3CDTF">2025-12-02T10:24:00Z</dcterms:created>
  <dcterms:modified xsi:type="dcterms:W3CDTF">2025-12-02T10:25:00Z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