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7BEAC60C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5F3BF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140AAA">
              <w:rPr>
                <w:rFonts w:ascii="Rubik" w:hAnsi="Rubik" w:cs="Rubik"/>
                <w:color w:val="000000"/>
                <w:sz w:val="34"/>
                <w:szCs w:val="34"/>
              </w:rPr>
              <w:t xml:space="preserve">USED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A71E0A">
              <w:rPr>
                <w:rFonts w:ascii="Rubik" w:hAnsi="Rubik" w:cs="Rubik"/>
                <w:color w:val="000000"/>
                <w:sz w:val="34"/>
                <w:szCs w:val="34"/>
              </w:rPr>
              <w:t xml:space="preserve">VOLKSWAGEN MASHISHING 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24D76B7E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24501C">
        <w:rPr>
          <w:rFonts w:ascii="Rubik" w:hAnsi="Rubik" w:cs="Rubik"/>
          <w:sz w:val="20"/>
          <w:szCs w:val="20"/>
        </w:rPr>
        <w:t>8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A71E0A">
        <w:rPr>
          <w:rFonts w:ascii="Rubik" w:hAnsi="Rubik" w:cs="Rubik"/>
          <w:b/>
          <w:bCs/>
          <w:sz w:val="20"/>
          <w:szCs w:val="20"/>
        </w:rPr>
        <w:t>Volkswagen Mashishing</w:t>
      </w:r>
      <w:r w:rsidR="00053F4A">
        <w:rPr>
          <w:rFonts w:ascii="Rubik" w:hAnsi="Rubik" w:cs="Rubik"/>
          <w:b/>
          <w:bCs/>
          <w:sz w:val="20"/>
          <w:szCs w:val="20"/>
        </w:rPr>
        <w:t xml:space="preserve"> 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Dealership – </w:t>
      </w:r>
      <w:r w:rsidR="00A71E0A">
        <w:rPr>
          <w:rFonts w:ascii="Rubik" w:hAnsi="Rubik" w:cs="Rubik"/>
          <w:b/>
          <w:bCs/>
          <w:sz w:val="20"/>
          <w:szCs w:val="20"/>
        </w:rPr>
        <w:t xml:space="preserve">Mpumalanga </w:t>
      </w:r>
      <w:r w:rsidRPr="008525D0">
        <w:rPr>
          <w:rFonts w:ascii="Rubik" w:hAnsi="Rubik" w:cs="Rubik"/>
          <w:b/>
          <w:bCs/>
          <w:sz w:val="20"/>
          <w:szCs w:val="20"/>
        </w:rPr>
        <w:t>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4621CB34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08648E">
        <w:rPr>
          <w:rFonts w:ascii="Rubik" w:eastAsia="Aptos" w:hAnsi="Rubik" w:cs="Rubik"/>
          <w:kern w:val="2"/>
          <w:sz w:val="20"/>
          <w:szCs w:val="20"/>
        </w:rPr>
        <w:t xml:space="preserve">Used </w:t>
      </w:r>
      <w:r w:rsidRPr="006C2242">
        <w:rPr>
          <w:rFonts w:ascii="Rubik" w:eastAsia="Aptos" w:hAnsi="Rubik" w:cs="Rubik"/>
          <w:kern w:val="2"/>
          <w:sz w:val="20"/>
          <w:szCs w:val="20"/>
        </w:rPr>
        <w:t>Sales Department to ensure achievement of Customer enthusiasm, Owner loyalty and goals related to sales and profit.</w:t>
      </w:r>
    </w:p>
    <w:p w14:paraId="1359D758" w14:textId="6E18DB05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Create and implement marketing strategies to develop </w:t>
      </w:r>
      <w:r w:rsidR="0008648E">
        <w:rPr>
          <w:rFonts w:ascii="Rubik" w:eastAsia="Times New Roman" w:hAnsi="Rubik" w:cs="Rubik"/>
          <w:bCs/>
          <w:kern w:val="2"/>
          <w:sz w:val="20"/>
          <w:szCs w:val="20"/>
        </w:rPr>
        <w:t xml:space="preserve">Used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215E2168" w:rsidR="007A649F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(preferably Used Sales)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5D599A7F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7FC50EFC" w14:textId="70EC0A34" w:rsidR="00A71E0A" w:rsidRPr="00A71E0A" w:rsidRDefault="00A71E0A" w:rsidP="00A71E0A">
      <w:pPr>
        <w:jc w:val="both"/>
        <w:rPr>
          <w:rFonts w:ascii="Rubik" w:eastAsia="Times New Roman" w:hAnsi="Rubik" w:cs="Rubik"/>
          <w:bCs/>
          <w:sz w:val="18"/>
          <w:szCs w:val="18"/>
          <w:lang w:val="en-US"/>
        </w:rPr>
      </w:pPr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 xml:space="preserve">To become a part of Westvaal VW Mashishing e-mail a comprehensive CV to the Dealer Principal Reinard Maree </w:t>
      </w:r>
      <w:hyperlink r:id="rId7" w:history="1">
        <w:r w:rsidRPr="00A71E0A">
          <w:rPr>
            <w:rStyle w:val="Hyperlink"/>
            <w:rFonts w:ascii="Rubik" w:eastAsia="Times New Roman" w:hAnsi="Rubik" w:cs="Rubik"/>
            <w:bCs/>
            <w:sz w:val="18"/>
            <w:szCs w:val="18"/>
            <w:lang w:val="en-US"/>
          </w:rPr>
          <w:t>ReinardM@westvaal.co.za</w:t>
        </w:r>
      </w:hyperlink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 xml:space="preserve"> and/or the Regional HR Manager Adele Sebastian at </w:t>
      </w:r>
      <w:hyperlink r:id="rId8" w:history="1">
        <w:r w:rsidRPr="00A71E0A">
          <w:rPr>
            <w:rStyle w:val="Hyperlink"/>
            <w:rFonts w:ascii="Rubik" w:eastAsia="Times New Roman" w:hAnsi="Rubik" w:cs="Rubik"/>
            <w:bCs/>
            <w:sz w:val="18"/>
            <w:szCs w:val="18"/>
            <w:lang w:val="en-US"/>
          </w:rPr>
          <w:t>adeles@westvaal.co.za</w:t>
        </w:r>
      </w:hyperlink>
      <w:r w:rsidRPr="00A71E0A">
        <w:rPr>
          <w:rFonts w:ascii="Rubik" w:eastAsia="Times New Roman" w:hAnsi="Rubik" w:cs="Rubik"/>
          <w:bCs/>
          <w:sz w:val="18"/>
          <w:szCs w:val="18"/>
          <w:lang w:val="en-US"/>
        </w:rPr>
        <w:t xml:space="preserve"> </w:t>
      </w:r>
    </w:p>
    <w:p w14:paraId="0B986B53" w14:textId="77777777" w:rsidR="00053F4A" w:rsidRPr="00A71E0A" w:rsidRDefault="00053F4A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16"/>
          <w:szCs w:val="16"/>
          <w:lang w:val="en-US"/>
        </w:rPr>
      </w:pPr>
    </w:p>
    <w:p w14:paraId="75595473" w14:textId="363F90B0" w:rsidR="007C44BE" w:rsidRPr="00A71E0A" w:rsidRDefault="007A649F" w:rsidP="00053F4A">
      <w:pPr>
        <w:spacing w:after="0" w:line="240" w:lineRule="auto"/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A71E0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3F5D915F" w14:textId="77777777" w:rsidR="00053F4A" w:rsidRPr="00A71E0A" w:rsidRDefault="00053F4A" w:rsidP="00053F4A">
      <w:pPr>
        <w:spacing w:after="0" w:line="240" w:lineRule="auto"/>
        <w:rPr>
          <w:rFonts w:ascii="Rubik" w:eastAsia="Times New Roman" w:hAnsi="Rubik" w:cs="Rubik"/>
          <w:bCs/>
          <w:kern w:val="2"/>
          <w:sz w:val="16"/>
          <w:szCs w:val="16"/>
          <w:lang w:val="en-US"/>
        </w:rPr>
      </w:pPr>
    </w:p>
    <w:p w14:paraId="69B72350" w14:textId="65F03136" w:rsidR="00053F4A" w:rsidRPr="00053F4A" w:rsidRDefault="00053F4A" w:rsidP="00053F4A">
      <w:pPr>
        <w:tabs>
          <w:tab w:val="left" w:pos="5460"/>
        </w:tabs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A71E0A">
        <w:rPr>
          <w:rFonts w:ascii="Rubik" w:eastAsia="Times New Roman" w:hAnsi="Rubik" w:cs="Rubik"/>
          <w:b/>
          <w:kern w:val="2"/>
          <w:sz w:val="18"/>
          <w:szCs w:val="18"/>
          <w:lang w:val="en-US"/>
        </w:rPr>
        <w:t xml:space="preserve">Closing date: </w:t>
      </w:r>
      <w:r w:rsidR="00841C0E">
        <w:rPr>
          <w:rFonts w:ascii="Rubik" w:eastAsia="Times New Roman" w:hAnsi="Rubik" w:cs="Rubik"/>
          <w:b/>
          <w:kern w:val="2"/>
          <w:sz w:val="18"/>
          <w:szCs w:val="18"/>
          <w:lang w:val="en-US"/>
        </w:rPr>
        <w:t>6 July 2026</w:t>
      </w:r>
      <w:r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ab/>
      </w:r>
    </w:p>
    <w:p w14:paraId="3877DF1D" w14:textId="77777777" w:rsidR="00053F4A" w:rsidRDefault="00053F4A" w:rsidP="007A649F">
      <w:pPr>
        <w:rPr>
          <w:rFonts w:ascii="Rubik" w:eastAsia="Times New Roman" w:hAnsi="Rubik" w:cs="Rubik"/>
          <w:b/>
          <w:kern w:val="2"/>
          <w:lang w:val="en-US"/>
        </w:rPr>
      </w:pP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5197E169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053F4A">
      <w:headerReference w:type="default" r:id="rId9"/>
      <w:footerReference w:type="default" r:id="rId10"/>
      <w:pgSz w:w="11906" w:h="16838" w:code="9"/>
      <w:pgMar w:top="1134" w:right="849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EB8F" w14:textId="77777777" w:rsidR="001E66CA" w:rsidRDefault="001E66CA" w:rsidP="00FF19EC">
      <w:pPr>
        <w:spacing w:after="0" w:line="240" w:lineRule="auto"/>
      </w:pPr>
      <w:r>
        <w:separator/>
      </w:r>
    </w:p>
  </w:endnote>
  <w:endnote w:type="continuationSeparator" w:id="0">
    <w:p w14:paraId="5CABDB2B" w14:textId="77777777" w:rsidR="001E66CA" w:rsidRDefault="001E66CA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B955" w14:textId="77777777" w:rsidR="001E66CA" w:rsidRDefault="001E66CA" w:rsidP="00FF19EC">
      <w:pPr>
        <w:spacing w:after="0" w:line="240" w:lineRule="auto"/>
      </w:pPr>
      <w:r>
        <w:separator/>
      </w:r>
    </w:p>
  </w:footnote>
  <w:footnote w:type="continuationSeparator" w:id="0">
    <w:p w14:paraId="56563D53" w14:textId="77777777" w:rsidR="001E66CA" w:rsidRDefault="001E66CA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062246506" name="Picture 106224650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3F4A"/>
    <w:rsid w:val="0005725D"/>
    <w:rsid w:val="000605A2"/>
    <w:rsid w:val="0008648E"/>
    <w:rsid w:val="000A0D20"/>
    <w:rsid w:val="000B6DF5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92012"/>
    <w:rsid w:val="00192FD8"/>
    <w:rsid w:val="001955BE"/>
    <w:rsid w:val="001B7142"/>
    <w:rsid w:val="001E66CA"/>
    <w:rsid w:val="001F3C0D"/>
    <w:rsid w:val="0022021A"/>
    <w:rsid w:val="0023315C"/>
    <w:rsid w:val="002441BF"/>
    <w:rsid w:val="0024501C"/>
    <w:rsid w:val="00251F8E"/>
    <w:rsid w:val="00254FA1"/>
    <w:rsid w:val="002605BB"/>
    <w:rsid w:val="0029483B"/>
    <w:rsid w:val="002C2CF8"/>
    <w:rsid w:val="0030160B"/>
    <w:rsid w:val="00341B5C"/>
    <w:rsid w:val="00393DE5"/>
    <w:rsid w:val="00394836"/>
    <w:rsid w:val="003D2AFA"/>
    <w:rsid w:val="003E001F"/>
    <w:rsid w:val="003E76F6"/>
    <w:rsid w:val="003F76D4"/>
    <w:rsid w:val="00400265"/>
    <w:rsid w:val="00434170"/>
    <w:rsid w:val="00447756"/>
    <w:rsid w:val="004629CD"/>
    <w:rsid w:val="00472683"/>
    <w:rsid w:val="00472921"/>
    <w:rsid w:val="004828B6"/>
    <w:rsid w:val="0048384C"/>
    <w:rsid w:val="0049253A"/>
    <w:rsid w:val="00493C29"/>
    <w:rsid w:val="004C13A3"/>
    <w:rsid w:val="004C5B44"/>
    <w:rsid w:val="00525AB1"/>
    <w:rsid w:val="00525F68"/>
    <w:rsid w:val="005326F1"/>
    <w:rsid w:val="00533189"/>
    <w:rsid w:val="00561462"/>
    <w:rsid w:val="0059653A"/>
    <w:rsid w:val="005A2049"/>
    <w:rsid w:val="005A5268"/>
    <w:rsid w:val="005A6F4D"/>
    <w:rsid w:val="005F1D1F"/>
    <w:rsid w:val="005F3721"/>
    <w:rsid w:val="005F3BFC"/>
    <w:rsid w:val="005F75E2"/>
    <w:rsid w:val="00612EA0"/>
    <w:rsid w:val="006171E8"/>
    <w:rsid w:val="00617DEB"/>
    <w:rsid w:val="00620A36"/>
    <w:rsid w:val="00626571"/>
    <w:rsid w:val="0063763F"/>
    <w:rsid w:val="00652224"/>
    <w:rsid w:val="00662E2D"/>
    <w:rsid w:val="0066577B"/>
    <w:rsid w:val="00665F43"/>
    <w:rsid w:val="006C2242"/>
    <w:rsid w:val="006C401F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29B5"/>
    <w:rsid w:val="007B6FCC"/>
    <w:rsid w:val="007C2384"/>
    <w:rsid w:val="007C44BE"/>
    <w:rsid w:val="007F5CF7"/>
    <w:rsid w:val="00800305"/>
    <w:rsid w:val="00836BCD"/>
    <w:rsid w:val="00841C0E"/>
    <w:rsid w:val="008525D0"/>
    <w:rsid w:val="0086078F"/>
    <w:rsid w:val="008B2BB1"/>
    <w:rsid w:val="00914FDE"/>
    <w:rsid w:val="00933C2F"/>
    <w:rsid w:val="00936496"/>
    <w:rsid w:val="00957407"/>
    <w:rsid w:val="00957BD2"/>
    <w:rsid w:val="00962F8D"/>
    <w:rsid w:val="009A5928"/>
    <w:rsid w:val="009A72AA"/>
    <w:rsid w:val="009C06C5"/>
    <w:rsid w:val="009C770C"/>
    <w:rsid w:val="009F2C1A"/>
    <w:rsid w:val="00A0254F"/>
    <w:rsid w:val="00A12F7B"/>
    <w:rsid w:val="00A304ED"/>
    <w:rsid w:val="00A35547"/>
    <w:rsid w:val="00A36A29"/>
    <w:rsid w:val="00A460A8"/>
    <w:rsid w:val="00A54107"/>
    <w:rsid w:val="00A61AF6"/>
    <w:rsid w:val="00A71E0A"/>
    <w:rsid w:val="00A90FE7"/>
    <w:rsid w:val="00A9166B"/>
    <w:rsid w:val="00A96F1F"/>
    <w:rsid w:val="00AA3DCA"/>
    <w:rsid w:val="00AB1CC1"/>
    <w:rsid w:val="00AB269F"/>
    <w:rsid w:val="00AC7BCC"/>
    <w:rsid w:val="00AD1084"/>
    <w:rsid w:val="00B14681"/>
    <w:rsid w:val="00B200CC"/>
    <w:rsid w:val="00B35B59"/>
    <w:rsid w:val="00B35F12"/>
    <w:rsid w:val="00B44BF7"/>
    <w:rsid w:val="00B650BC"/>
    <w:rsid w:val="00B8380C"/>
    <w:rsid w:val="00B87ADB"/>
    <w:rsid w:val="00B936FD"/>
    <w:rsid w:val="00BB01F6"/>
    <w:rsid w:val="00C0170F"/>
    <w:rsid w:val="00C11608"/>
    <w:rsid w:val="00C142F4"/>
    <w:rsid w:val="00C53080"/>
    <w:rsid w:val="00C541C8"/>
    <w:rsid w:val="00C860BC"/>
    <w:rsid w:val="00C93AE9"/>
    <w:rsid w:val="00CB1F5A"/>
    <w:rsid w:val="00CD7EB3"/>
    <w:rsid w:val="00CE3BB4"/>
    <w:rsid w:val="00D04A0F"/>
    <w:rsid w:val="00D40D0E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nardM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30</cp:revision>
  <cp:lastPrinted>2025-04-30T13:49:00Z</cp:lastPrinted>
  <dcterms:created xsi:type="dcterms:W3CDTF">2025-04-25T13:08:00Z</dcterms:created>
  <dcterms:modified xsi:type="dcterms:W3CDTF">2026-06-26T07:57:00Z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